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B8" w:rsidRPr="00442D85" w:rsidRDefault="00146EB8" w:rsidP="00442D85">
      <w:pPr>
        <w:spacing w:line="480" w:lineRule="auto"/>
        <w:rPr>
          <w:rFonts w:ascii="Times New Roman" w:hAnsi="Times New Roman" w:cs="Times New Roman"/>
          <w:sz w:val="24"/>
        </w:rPr>
      </w:pPr>
    </w:p>
    <w:p w:rsidR="00442D85" w:rsidRPr="00442D85" w:rsidRDefault="00442D85" w:rsidP="00442D85">
      <w:pPr>
        <w:spacing w:line="480" w:lineRule="auto"/>
        <w:rPr>
          <w:rFonts w:ascii="Times New Roman" w:hAnsi="Times New Roman" w:cs="Times New Roman"/>
          <w:sz w:val="24"/>
        </w:rPr>
      </w:pPr>
    </w:p>
    <w:p w:rsidR="00442D85" w:rsidRPr="00442D85" w:rsidRDefault="00442D85" w:rsidP="00442D85">
      <w:pPr>
        <w:spacing w:line="480" w:lineRule="auto"/>
        <w:rPr>
          <w:rFonts w:ascii="Times New Roman" w:hAnsi="Times New Roman" w:cs="Times New Roman"/>
          <w:sz w:val="24"/>
        </w:rPr>
      </w:pPr>
    </w:p>
    <w:p w:rsidR="00442D85" w:rsidRPr="00442D85" w:rsidRDefault="00442D85" w:rsidP="00442D85">
      <w:pPr>
        <w:spacing w:line="480" w:lineRule="auto"/>
        <w:rPr>
          <w:rFonts w:ascii="Times New Roman" w:hAnsi="Times New Roman" w:cs="Times New Roman"/>
          <w:sz w:val="24"/>
        </w:rPr>
      </w:pPr>
    </w:p>
    <w:p w:rsidR="00442D85" w:rsidRPr="00442D85" w:rsidRDefault="00442D85" w:rsidP="00442D85">
      <w:pPr>
        <w:spacing w:line="480" w:lineRule="auto"/>
        <w:rPr>
          <w:rFonts w:ascii="Times New Roman" w:hAnsi="Times New Roman" w:cs="Times New Roman"/>
          <w:sz w:val="24"/>
        </w:rPr>
      </w:pPr>
    </w:p>
    <w:p w:rsidR="00442D85" w:rsidRPr="00442D85" w:rsidRDefault="00442D85" w:rsidP="00442D85">
      <w:pPr>
        <w:spacing w:line="480" w:lineRule="auto"/>
        <w:rPr>
          <w:rFonts w:ascii="Times New Roman" w:hAnsi="Times New Roman" w:cs="Times New Roman"/>
          <w:sz w:val="24"/>
        </w:rPr>
      </w:pPr>
    </w:p>
    <w:p w:rsidR="00442D85" w:rsidRPr="00442D85" w:rsidRDefault="00442D85" w:rsidP="00442D85">
      <w:pPr>
        <w:spacing w:line="480" w:lineRule="auto"/>
        <w:jc w:val="center"/>
        <w:rPr>
          <w:rFonts w:ascii="Times New Roman" w:hAnsi="Times New Roman" w:cs="Times New Roman"/>
          <w:sz w:val="24"/>
        </w:rPr>
      </w:pPr>
    </w:p>
    <w:p w:rsidR="00442D85" w:rsidRPr="00442D85" w:rsidRDefault="00442D85" w:rsidP="00442D85">
      <w:pPr>
        <w:spacing w:line="480" w:lineRule="auto"/>
        <w:jc w:val="center"/>
        <w:rPr>
          <w:rFonts w:ascii="Times New Roman" w:hAnsi="Times New Roman" w:cs="Times New Roman"/>
          <w:sz w:val="24"/>
        </w:rPr>
      </w:pPr>
      <w:r>
        <w:rPr>
          <w:rFonts w:ascii="Times New Roman" w:hAnsi="Times New Roman" w:cs="Times New Roman"/>
          <w:sz w:val="24"/>
        </w:rPr>
        <w:t xml:space="preserve">Philosophy of </w:t>
      </w:r>
      <w:r w:rsidRPr="00442D85">
        <w:rPr>
          <w:rFonts w:ascii="Times New Roman" w:hAnsi="Times New Roman" w:cs="Times New Roman"/>
          <w:sz w:val="24"/>
        </w:rPr>
        <w:t>Online Education</w:t>
      </w:r>
    </w:p>
    <w:p w:rsidR="00442D85" w:rsidRPr="00442D85" w:rsidRDefault="00442D85" w:rsidP="00442D85">
      <w:pPr>
        <w:spacing w:line="480" w:lineRule="auto"/>
        <w:jc w:val="center"/>
        <w:rPr>
          <w:rFonts w:ascii="Times New Roman" w:hAnsi="Times New Roman" w:cs="Times New Roman"/>
          <w:sz w:val="24"/>
        </w:rPr>
      </w:pPr>
      <w:r w:rsidRPr="00442D85">
        <w:rPr>
          <w:rFonts w:ascii="Times New Roman" w:hAnsi="Times New Roman" w:cs="Times New Roman"/>
          <w:sz w:val="24"/>
        </w:rPr>
        <w:t>Nicholas M. Evans</w:t>
      </w:r>
    </w:p>
    <w:p w:rsidR="00442D85" w:rsidRDefault="00442D85" w:rsidP="00442D85">
      <w:pPr>
        <w:spacing w:line="480" w:lineRule="auto"/>
        <w:jc w:val="center"/>
        <w:rPr>
          <w:rFonts w:ascii="Times New Roman" w:hAnsi="Times New Roman" w:cs="Times New Roman"/>
          <w:sz w:val="24"/>
        </w:rPr>
      </w:pPr>
      <w:r w:rsidRPr="00442D85">
        <w:rPr>
          <w:rFonts w:ascii="Times New Roman" w:hAnsi="Times New Roman" w:cs="Times New Roman"/>
          <w:sz w:val="24"/>
        </w:rPr>
        <w:t>University of Alaska, Fairbanks</w:t>
      </w:r>
    </w:p>
    <w:p w:rsidR="00442D85" w:rsidRDefault="00442D85" w:rsidP="00442D85">
      <w:pPr>
        <w:spacing w:line="480" w:lineRule="auto"/>
        <w:jc w:val="center"/>
        <w:rPr>
          <w:rFonts w:ascii="Times New Roman" w:hAnsi="Times New Roman" w:cs="Times New Roman"/>
          <w:sz w:val="24"/>
        </w:rPr>
      </w:pPr>
    </w:p>
    <w:p w:rsidR="00442D85" w:rsidRDefault="00442D85" w:rsidP="00442D85">
      <w:pPr>
        <w:spacing w:line="480" w:lineRule="auto"/>
        <w:jc w:val="center"/>
        <w:rPr>
          <w:rFonts w:ascii="Times New Roman" w:hAnsi="Times New Roman" w:cs="Times New Roman"/>
          <w:sz w:val="24"/>
        </w:rPr>
      </w:pPr>
    </w:p>
    <w:p w:rsidR="00442D85" w:rsidRDefault="00442D85" w:rsidP="00442D85">
      <w:pPr>
        <w:spacing w:line="480" w:lineRule="auto"/>
        <w:jc w:val="center"/>
        <w:rPr>
          <w:rFonts w:ascii="Times New Roman" w:hAnsi="Times New Roman" w:cs="Times New Roman"/>
          <w:sz w:val="24"/>
        </w:rPr>
      </w:pPr>
    </w:p>
    <w:p w:rsidR="00442D85" w:rsidRDefault="00442D85" w:rsidP="00442D85">
      <w:pPr>
        <w:spacing w:line="480" w:lineRule="auto"/>
        <w:jc w:val="center"/>
        <w:rPr>
          <w:rFonts w:ascii="Times New Roman" w:hAnsi="Times New Roman" w:cs="Times New Roman"/>
          <w:sz w:val="24"/>
        </w:rPr>
      </w:pPr>
    </w:p>
    <w:p w:rsidR="00442D85" w:rsidRDefault="00442D85" w:rsidP="00442D85">
      <w:pPr>
        <w:spacing w:line="480" w:lineRule="auto"/>
        <w:jc w:val="center"/>
        <w:rPr>
          <w:rFonts w:ascii="Times New Roman" w:hAnsi="Times New Roman" w:cs="Times New Roman"/>
          <w:sz w:val="24"/>
        </w:rPr>
      </w:pPr>
    </w:p>
    <w:p w:rsidR="00442D85" w:rsidRDefault="00442D85" w:rsidP="00442D85">
      <w:pPr>
        <w:spacing w:line="480" w:lineRule="auto"/>
        <w:jc w:val="center"/>
        <w:rPr>
          <w:rFonts w:ascii="Times New Roman" w:hAnsi="Times New Roman" w:cs="Times New Roman"/>
          <w:sz w:val="24"/>
        </w:rPr>
      </w:pPr>
    </w:p>
    <w:p w:rsidR="00442D85" w:rsidRDefault="00442D85" w:rsidP="00442D85">
      <w:pPr>
        <w:spacing w:line="480" w:lineRule="auto"/>
        <w:jc w:val="center"/>
        <w:rPr>
          <w:rFonts w:ascii="Times New Roman" w:hAnsi="Times New Roman" w:cs="Times New Roman"/>
          <w:sz w:val="24"/>
        </w:rPr>
      </w:pPr>
      <w:r>
        <w:rPr>
          <w:rFonts w:ascii="Times New Roman" w:hAnsi="Times New Roman" w:cs="Times New Roman"/>
          <w:sz w:val="24"/>
        </w:rPr>
        <w:t>Author's Note</w:t>
      </w:r>
    </w:p>
    <w:p w:rsidR="00442D85" w:rsidRDefault="00442D85" w:rsidP="00442D85">
      <w:pPr>
        <w:spacing w:line="480" w:lineRule="auto"/>
        <w:ind w:firstLine="720"/>
        <w:rPr>
          <w:rFonts w:ascii="Times New Roman" w:hAnsi="Times New Roman" w:cs="Times New Roman"/>
          <w:sz w:val="24"/>
        </w:rPr>
      </w:pPr>
      <w:r>
        <w:rPr>
          <w:rFonts w:ascii="Times New Roman" w:hAnsi="Times New Roman" w:cs="Times New Roman"/>
          <w:sz w:val="24"/>
        </w:rPr>
        <w:t>This philosophy was prepared in part as a capstone course requirement for Education 655 - Online Pedagogy, at the University of Alaska, Fairbanks, in the fall of 2015.</w:t>
      </w:r>
    </w:p>
    <w:p w:rsidR="00442D85" w:rsidRPr="00442D85" w:rsidRDefault="00442D85" w:rsidP="00442D85">
      <w:pPr>
        <w:spacing w:line="480" w:lineRule="auto"/>
        <w:jc w:val="center"/>
        <w:rPr>
          <w:rFonts w:ascii="Times New Roman" w:hAnsi="Times New Roman" w:cs="Times New Roman"/>
          <w:sz w:val="24"/>
        </w:rPr>
      </w:pPr>
      <w:r>
        <w:rPr>
          <w:rFonts w:ascii="Times New Roman" w:hAnsi="Times New Roman" w:cs="Times New Roman"/>
          <w:sz w:val="24"/>
        </w:rPr>
        <w:lastRenderedPageBreak/>
        <w:t xml:space="preserve">Philosophy of </w:t>
      </w:r>
      <w:r w:rsidRPr="00442D85">
        <w:rPr>
          <w:rFonts w:ascii="Times New Roman" w:hAnsi="Times New Roman" w:cs="Times New Roman"/>
          <w:sz w:val="24"/>
        </w:rPr>
        <w:t>Online Education</w:t>
      </w:r>
    </w:p>
    <w:p w:rsidR="00442D85" w:rsidRDefault="009D3144" w:rsidP="00442D85">
      <w:pPr>
        <w:spacing w:line="480" w:lineRule="auto"/>
        <w:ind w:firstLine="720"/>
        <w:rPr>
          <w:rFonts w:ascii="Times New Roman" w:hAnsi="Times New Roman" w:cs="Times New Roman"/>
          <w:sz w:val="24"/>
        </w:rPr>
      </w:pPr>
      <w:r>
        <w:rPr>
          <w:rFonts w:ascii="Times New Roman" w:hAnsi="Times New Roman" w:cs="Times New Roman"/>
          <w:sz w:val="24"/>
        </w:rPr>
        <w:t>Online education and face-to-face education are not so different. Or, more accurately, when facilitated properly, they have the potential to achieve the same outcomes.</w:t>
      </w:r>
      <w:r w:rsidR="00655A13">
        <w:rPr>
          <w:rFonts w:ascii="Times New Roman" w:hAnsi="Times New Roman" w:cs="Times New Roman"/>
          <w:sz w:val="24"/>
        </w:rPr>
        <w:t xml:space="preserve"> They are very different. A</w:t>
      </w:r>
      <w:r>
        <w:rPr>
          <w:rFonts w:ascii="Times New Roman" w:hAnsi="Times New Roman" w:cs="Times New Roman"/>
          <w:sz w:val="24"/>
        </w:rPr>
        <w:t xml:space="preserve">ny educational philosophy that works for face-to-face teaching </w:t>
      </w:r>
      <w:r w:rsidR="00655A13">
        <w:rPr>
          <w:rFonts w:ascii="Times New Roman" w:hAnsi="Times New Roman" w:cs="Times New Roman"/>
          <w:sz w:val="24"/>
        </w:rPr>
        <w:t xml:space="preserve">should </w:t>
      </w:r>
      <w:r>
        <w:rPr>
          <w:rFonts w:ascii="Times New Roman" w:hAnsi="Times New Roman" w:cs="Times New Roman"/>
          <w:sz w:val="24"/>
        </w:rPr>
        <w:t xml:space="preserve">work equally as well for online education. </w:t>
      </w:r>
      <w:r w:rsidR="00D36F36">
        <w:rPr>
          <w:rFonts w:ascii="Times New Roman" w:hAnsi="Times New Roman" w:cs="Times New Roman"/>
          <w:sz w:val="24"/>
        </w:rPr>
        <w:t>Online and digital education is, with some very strange exceptions into which I will not dive here, some conglomeration between traditional correspondence, traditional face-to-face education, and some accelerated form of library auto-didacticism. As such, an enormous amount of planning is required in the development of an online course, but the instructor must always be willing to change course on a dime, as it is the instructor who plans and architects the course, but the students who execute and live within it.</w:t>
      </w:r>
    </w:p>
    <w:p w:rsidR="00D36F36" w:rsidRDefault="00D36F36" w:rsidP="00E30E20">
      <w:pPr>
        <w:spacing w:line="480" w:lineRule="auto"/>
        <w:ind w:firstLine="720"/>
        <w:rPr>
          <w:rFonts w:ascii="Times New Roman" w:hAnsi="Times New Roman" w:cs="Times New Roman"/>
          <w:sz w:val="24"/>
        </w:rPr>
      </w:pPr>
      <w:bookmarkStart w:id="0" w:name="_GoBack"/>
      <w:bookmarkEnd w:id="0"/>
      <w:r>
        <w:rPr>
          <w:rFonts w:ascii="Times New Roman" w:hAnsi="Times New Roman" w:cs="Times New Roman"/>
          <w:sz w:val="24"/>
        </w:rPr>
        <w:t>Education in the United States is a strange and admittedly difficult to reconcile set of ideas, some of which at first seem exclusive of each other.</w:t>
      </w:r>
      <w:r w:rsidR="00085A9E">
        <w:rPr>
          <w:rFonts w:ascii="Times New Roman" w:hAnsi="Times New Roman" w:cs="Times New Roman"/>
          <w:sz w:val="24"/>
        </w:rPr>
        <w:t xml:space="preserve"> Acknowledging its datedness, I am an adherent to the progressive movement of education. Some of what is lacking in progressivism can, I believe, be made up for with its newer cousin, the connectivist movement. I believe education, even at the individual course level, should focus on problem solving, developing social skills, and emphasizing the importance of lifelong learning</w:t>
      </w:r>
      <w:r w:rsidR="00E30E20">
        <w:rPr>
          <w:rFonts w:ascii="Times New Roman" w:hAnsi="Times New Roman" w:cs="Times New Roman"/>
          <w:sz w:val="24"/>
        </w:rPr>
        <w:t xml:space="preserve"> (Cremin, 1964)</w:t>
      </w:r>
      <w:r w:rsidR="00085A9E">
        <w:rPr>
          <w:rFonts w:ascii="Times New Roman" w:hAnsi="Times New Roman" w:cs="Times New Roman"/>
          <w:sz w:val="24"/>
        </w:rPr>
        <w:t xml:space="preserve">. These are foundational elements of the progressive movement. I also believe that </w:t>
      </w:r>
      <w:r w:rsidR="00E30E20" w:rsidRPr="00E30E20">
        <w:rPr>
          <w:rFonts w:ascii="Times New Roman" w:hAnsi="Times New Roman" w:cs="Times New Roman"/>
          <w:sz w:val="24"/>
        </w:rPr>
        <w:t>digital education provides students with a uniquely high number of potential learning paths, and that knowing how to undertake the act of self-learning is arguably more valuable than learning in and of itself (Siemens,</w:t>
      </w:r>
      <w:r w:rsidR="00E30E20">
        <w:rPr>
          <w:rFonts w:ascii="Times New Roman" w:hAnsi="Times New Roman" w:cs="Times New Roman"/>
          <w:sz w:val="24"/>
        </w:rPr>
        <w:t xml:space="preserve"> 2005). Online education, then, presents students with a unique opportunity to explore their own learning with a level of autonomy not necessarily present in most face-to-face classes. By structuring a course in ways that encourage (or require) student choice, students can not only learn what they are more interested in learning, but they also have an opportunity to practice </w:t>
      </w:r>
      <w:r w:rsidR="00E30E20">
        <w:rPr>
          <w:rFonts w:ascii="Times New Roman" w:hAnsi="Times New Roman" w:cs="Times New Roman"/>
          <w:sz w:val="24"/>
        </w:rPr>
        <w:lastRenderedPageBreak/>
        <w:t>existing and develop new research and learning skills which will be invaluable as their education continues.</w:t>
      </w:r>
    </w:p>
    <w:p w:rsidR="00D45895" w:rsidRDefault="00E9783C" w:rsidP="00E30E20">
      <w:pPr>
        <w:spacing w:line="480" w:lineRule="auto"/>
        <w:ind w:firstLine="720"/>
        <w:rPr>
          <w:rFonts w:ascii="Times New Roman" w:hAnsi="Times New Roman" w:cs="Times New Roman"/>
          <w:sz w:val="24"/>
        </w:rPr>
      </w:pPr>
      <w:r>
        <w:rPr>
          <w:rFonts w:ascii="Times New Roman" w:hAnsi="Times New Roman" w:cs="Times New Roman"/>
          <w:sz w:val="24"/>
        </w:rPr>
        <w:t xml:space="preserve">All that said, obviously one of the major factors in online education that I believe is important is structure. That may sound paradoxical as I talk about student choice and skill development outside of the course, but I believe it is not. </w:t>
      </w:r>
      <w:r w:rsidR="00655A13">
        <w:rPr>
          <w:rFonts w:ascii="Times New Roman" w:hAnsi="Times New Roman" w:cs="Times New Roman"/>
          <w:sz w:val="24"/>
        </w:rPr>
        <w:t xml:space="preserve">Structure encourages positive social behavior, of course, but it does much more than that as well. </w:t>
      </w:r>
      <w:r>
        <w:rPr>
          <w:rFonts w:ascii="Times New Roman" w:hAnsi="Times New Roman" w:cs="Times New Roman"/>
          <w:sz w:val="24"/>
        </w:rPr>
        <w:t>Through the creation of</w:t>
      </w:r>
      <w:r w:rsidR="00655A13">
        <w:rPr>
          <w:rFonts w:ascii="Times New Roman" w:hAnsi="Times New Roman" w:cs="Times New Roman"/>
          <w:sz w:val="24"/>
        </w:rPr>
        <w:t xml:space="preserve"> a</w:t>
      </w:r>
      <w:r>
        <w:rPr>
          <w:rFonts w:ascii="Times New Roman" w:hAnsi="Times New Roman" w:cs="Times New Roman"/>
          <w:sz w:val="24"/>
        </w:rPr>
        <w:t xml:space="preserve">n online cohort that engages in exploration, integrates their various educational paths, </w:t>
      </w:r>
      <w:r w:rsidR="00655A13">
        <w:rPr>
          <w:rFonts w:ascii="Times New Roman" w:hAnsi="Times New Roman" w:cs="Times New Roman"/>
          <w:sz w:val="24"/>
        </w:rPr>
        <w:t xml:space="preserve">and </w:t>
      </w:r>
      <w:r w:rsidR="00D45895">
        <w:rPr>
          <w:rFonts w:ascii="Times New Roman" w:hAnsi="Times New Roman" w:cs="Times New Roman"/>
          <w:sz w:val="24"/>
        </w:rPr>
        <w:t>allows for group discourse, I believe that the structure of a course can facilitate student learning just as well as the materials chosen (Swan, Garrison, &amp; Richardson, 2009). Face-to-face education should be designed with opportunities for students to divulge themselves into their own interests and then, over a period of time, reconvene with the class on those interests and see how they mesh with what other students have learned. Having students engage in, for example, long group activities that require them to connect the dots between cultures, interests, and disciplines is one of the most effective tools that any teacher has at their disposal (Burke, 2008).</w:t>
      </w:r>
      <w:r w:rsidR="00433617">
        <w:rPr>
          <w:rFonts w:ascii="Times New Roman" w:hAnsi="Times New Roman" w:cs="Times New Roman"/>
          <w:sz w:val="24"/>
        </w:rPr>
        <w:t xml:space="preserve"> As I am an English teacher, I am focused significantly more on skill development than content knowledge. Education should be focused on not only bringing out skills that students already have but also about encouraging the development of new skills, and there are few ways to do that better than having students develop their own skills and share them with new students. Students at all levels are naturally capable of extraordinary things, even if they and their teachers do not realize it.</w:t>
      </w:r>
    </w:p>
    <w:p w:rsidR="00E30E20" w:rsidRDefault="00D45895" w:rsidP="00433617">
      <w:pPr>
        <w:spacing w:line="480" w:lineRule="auto"/>
        <w:ind w:firstLine="720"/>
        <w:rPr>
          <w:rFonts w:ascii="Times New Roman" w:hAnsi="Times New Roman" w:cs="Times New Roman"/>
          <w:sz w:val="24"/>
        </w:rPr>
      </w:pPr>
      <w:r>
        <w:rPr>
          <w:rFonts w:ascii="Times New Roman" w:hAnsi="Times New Roman" w:cs="Times New Roman"/>
          <w:sz w:val="24"/>
        </w:rPr>
        <w:t xml:space="preserve">One of the greatest things about online learning is that, by its very nature, it is not beholden to the same strict schedule and locality issues that face-to-face learning is (Ally, </w:t>
      </w:r>
      <w:r w:rsidR="00433617">
        <w:rPr>
          <w:rFonts w:ascii="Times New Roman" w:hAnsi="Times New Roman" w:cs="Times New Roman"/>
          <w:sz w:val="24"/>
        </w:rPr>
        <w:t xml:space="preserve">2008). The greatest difference between online education and face-to-face education is in the time constraints. </w:t>
      </w:r>
      <w:r w:rsidR="00433617" w:rsidRPr="00433617">
        <w:rPr>
          <w:rFonts w:ascii="Times New Roman" w:hAnsi="Times New Roman" w:cs="Times New Roman"/>
          <w:sz w:val="24"/>
        </w:rPr>
        <w:t xml:space="preserve">Students can demonstrate their knowledge and understanding in any number of </w:t>
      </w:r>
      <w:r w:rsidR="00433617" w:rsidRPr="00433617">
        <w:rPr>
          <w:rFonts w:ascii="Times New Roman" w:hAnsi="Times New Roman" w:cs="Times New Roman"/>
          <w:sz w:val="24"/>
        </w:rPr>
        <w:lastRenderedPageBreak/>
        <w:t>ways; I just have to be able to give them choices. Group work, choice projects, research topics, student-generated discussions and even student-generated essay questions – all of these are ways to let students use their background and interests to shape the curriculum.</w:t>
      </w:r>
      <w:r w:rsidR="00433617">
        <w:rPr>
          <w:rFonts w:ascii="Times New Roman" w:hAnsi="Times New Roman" w:cs="Times New Roman"/>
          <w:sz w:val="24"/>
        </w:rPr>
        <w:t xml:space="preserve"> All of these work equally well in face-to-face and online </w:t>
      </w:r>
      <w:r w:rsidR="00B23863">
        <w:rPr>
          <w:rFonts w:ascii="Times New Roman" w:hAnsi="Times New Roman" w:cs="Times New Roman"/>
          <w:sz w:val="24"/>
        </w:rPr>
        <w:t>education. W</w:t>
      </w:r>
      <w:r w:rsidR="00433617">
        <w:rPr>
          <w:rFonts w:ascii="Times New Roman" w:hAnsi="Times New Roman" w:cs="Times New Roman"/>
          <w:sz w:val="24"/>
        </w:rPr>
        <w:t>ith online education, there is an opportunity to encourage greater outside growth than is possible in the span of the 4-5 c</w:t>
      </w:r>
      <w:r w:rsidR="00B23863">
        <w:rPr>
          <w:rFonts w:ascii="Times New Roman" w:hAnsi="Times New Roman" w:cs="Times New Roman"/>
          <w:sz w:val="24"/>
        </w:rPr>
        <w:t xml:space="preserve">lassroom hours you might normally get </w:t>
      </w:r>
      <w:r w:rsidR="00433617">
        <w:rPr>
          <w:rFonts w:ascii="Times New Roman" w:hAnsi="Times New Roman" w:cs="Times New Roman"/>
          <w:sz w:val="24"/>
        </w:rPr>
        <w:t xml:space="preserve">per week. </w:t>
      </w:r>
      <w:r w:rsidR="00B23863">
        <w:rPr>
          <w:rFonts w:ascii="Times New Roman" w:hAnsi="Times New Roman" w:cs="Times New Roman"/>
          <w:sz w:val="24"/>
        </w:rPr>
        <w:t>T</w:t>
      </w:r>
      <w:r w:rsidR="00655A13">
        <w:rPr>
          <w:rFonts w:ascii="Times New Roman" w:hAnsi="Times New Roman" w:cs="Times New Roman"/>
          <w:sz w:val="24"/>
        </w:rPr>
        <w:t>here is space for r</w:t>
      </w:r>
      <w:r w:rsidR="00B23863">
        <w:rPr>
          <w:rFonts w:ascii="Times New Roman" w:hAnsi="Times New Roman" w:cs="Times New Roman"/>
          <w:sz w:val="24"/>
        </w:rPr>
        <w:t xml:space="preserve">eflection, student interaction and </w:t>
      </w:r>
      <w:r w:rsidR="00655A13">
        <w:rPr>
          <w:rFonts w:ascii="Times New Roman" w:hAnsi="Times New Roman" w:cs="Times New Roman"/>
          <w:sz w:val="24"/>
        </w:rPr>
        <w:t>design, rewriting, and personal experience</w:t>
      </w:r>
      <w:r w:rsidR="00B23863">
        <w:rPr>
          <w:rFonts w:ascii="Times New Roman" w:hAnsi="Times New Roman" w:cs="Times New Roman"/>
          <w:sz w:val="24"/>
        </w:rPr>
        <w:t>s</w:t>
      </w:r>
      <w:r w:rsidR="00655A13">
        <w:rPr>
          <w:rFonts w:ascii="Times New Roman" w:hAnsi="Times New Roman" w:cs="Times New Roman"/>
          <w:sz w:val="24"/>
        </w:rPr>
        <w:t xml:space="preserve"> that </w:t>
      </w:r>
      <w:r w:rsidR="00B23863">
        <w:rPr>
          <w:rFonts w:ascii="Times New Roman" w:hAnsi="Times New Roman" w:cs="Times New Roman"/>
          <w:sz w:val="24"/>
        </w:rPr>
        <w:t>are</w:t>
      </w:r>
      <w:r w:rsidR="00655A13">
        <w:rPr>
          <w:rFonts w:ascii="Times New Roman" w:hAnsi="Times New Roman" w:cs="Times New Roman"/>
          <w:sz w:val="24"/>
        </w:rPr>
        <w:t xml:space="preserve"> not necessarily there in classrooms. Reflection</w:t>
      </w:r>
      <w:r w:rsidR="00B23863">
        <w:rPr>
          <w:rFonts w:ascii="Times New Roman" w:hAnsi="Times New Roman" w:cs="Times New Roman"/>
          <w:sz w:val="24"/>
        </w:rPr>
        <w:t xml:space="preserve"> </w:t>
      </w:r>
      <w:r w:rsidR="00655A13">
        <w:rPr>
          <w:rFonts w:ascii="Times New Roman" w:hAnsi="Times New Roman" w:cs="Times New Roman"/>
          <w:sz w:val="24"/>
        </w:rPr>
        <w:t>is one of the most significant aspects of effective learning that online education can facilitate (Fink, 2013). Face-to-face</w:t>
      </w:r>
      <w:r w:rsidR="00B23863">
        <w:rPr>
          <w:rFonts w:ascii="Times New Roman" w:hAnsi="Times New Roman" w:cs="Times New Roman"/>
          <w:sz w:val="24"/>
        </w:rPr>
        <w:t xml:space="preserve"> education exists </w:t>
      </w:r>
      <w:r w:rsidR="00655A13">
        <w:rPr>
          <w:rFonts w:ascii="Times New Roman" w:hAnsi="Times New Roman" w:cs="Times New Roman"/>
          <w:sz w:val="24"/>
        </w:rPr>
        <w:t>linearly along a straight line, but online education can reflect, loop in on itself, connect dots through hyperlinks, and encourage growth in a free, non-linear way. As such, I believe learning best ta</w:t>
      </w:r>
      <w:r w:rsidR="00F1017A">
        <w:rPr>
          <w:rFonts w:ascii="Times New Roman" w:hAnsi="Times New Roman" w:cs="Times New Roman"/>
          <w:sz w:val="24"/>
        </w:rPr>
        <w:t>kes place when it is cyclical</w:t>
      </w:r>
      <w:r w:rsidR="00655A13">
        <w:rPr>
          <w:rFonts w:ascii="Times New Roman" w:hAnsi="Times New Roman" w:cs="Times New Roman"/>
          <w:sz w:val="24"/>
        </w:rPr>
        <w:t xml:space="preserve">, </w:t>
      </w:r>
      <w:r w:rsidR="00FC403C">
        <w:rPr>
          <w:rFonts w:ascii="Times New Roman" w:hAnsi="Times New Roman" w:cs="Times New Roman"/>
          <w:sz w:val="24"/>
        </w:rPr>
        <w:t>and English especially needs to be reflected on and analyze by outside parties (Lorber &amp; Pierce, 1990). Without reflection, analyzation and cohort / teacher interaction, there may be learning, but to what end?</w:t>
      </w:r>
    </w:p>
    <w:p w:rsidR="00442D85" w:rsidRDefault="00F1017A" w:rsidP="00B23863">
      <w:pPr>
        <w:spacing w:line="480" w:lineRule="auto"/>
        <w:ind w:firstLine="720"/>
        <w:rPr>
          <w:rFonts w:ascii="Times New Roman" w:hAnsi="Times New Roman" w:cs="Times New Roman"/>
          <w:sz w:val="24"/>
        </w:rPr>
      </w:pPr>
      <w:r>
        <w:rPr>
          <w:rFonts w:ascii="Times New Roman" w:hAnsi="Times New Roman" w:cs="Times New Roman"/>
          <w:sz w:val="24"/>
        </w:rPr>
        <w:t>Education is simultaneously a means to an end and an end in itself. All course design should reflect this. Students should have the opportunities to explore tools and information that is interesting to them. They should also have the opportunity to explore and interact with other students, learning from them. How I design those opportunities is obviously up to me, but I think students need to be prepared to become life-long learners, just as Dewey proposed around a century ago. Online education, by nature of its existing in a space that has come to dominate our lives, offers students heretofore unseen opportunities for learning and growth. However, that does not mean that the role o</w:t>
      </w:r>
      <w:r w:rsidR="00B23863">
        <w:rPr>
          <w:rFonts w:ascii="Times New Roman" w:hAnsi="Times New Roman" w:cs="Times New Roman"/>
          <w:sz w:val="24"/>
        </w:rPr>
        <w:t xml:space="preserve">f the teacher, </w:t>
      </w:r>
      <w:r>
        <w:rPr>
          <w:rFonts w:ascii="Times New Roman" w:hAnsi="Times New Roman" w:cs="Times New Roman"/>
          <w:sz w:val="24"/>
        </w:rPr>
        <w:t>as facilitator</w:t>
      </w:r>
      <w:r w:rsidR="00B23863">
        <w:rPr>
          <w:rFonts w:ascii="Times New Roman" w:hAnsi="Times New Roman" w:cs="Times New Roman"/>
          <w:sz w:val="24"/>
        </w:rPr>
        <w:t xml:space="preserve"> and guide,</w:t>
      </w:r>
      <w:r>
        <w:rPr>
          <w:rFonts w:ascii="Times New Roman" w:hAnsi="Times New Roman" w:cs="Times New Roman"/>
          <w:sz w:val="24"/>
        </w:rPr>
        <w:t xml:space="preserve"> has</w:t>
      </w:r>
      <w:r w:rsidR="00B23863">
        <w:rPr>
          <w:rFonts w:ascii="Times New Roman" w:hAnsi="Times New Roman" w:cs="Times New Roman"/>
          <w:sz w:val="24"/>
        </w:rPr>
        <w:t xml:space="preserve"> radically changed as well. Opportunities, feedback, guidance and good old honesty still make up the backbone of education, and likely will for a long, long time.</w:t>
      </w:r>
      <w:r w:rsidR="00442D85">
        <w:rPr>
          <w:rFonts w:ascii="Times New Roman" w:hAnsi="Times New Roman" w:cs="Times New Roman"/>
          <w:sz w:val="24"/>
        </w:rPr>
        <w:br w:type="page"/>
      </w:r>
    </w:p>
    <w:p w:rsidR="00442D85" w:rsidRDefault="00442D85" w:rsidP="00442D85">
      <w:pPr>
        <w:spacing w:line="480" w:lineRule="auto"/>
        <w:ind w:firstLine="720"/>
        <w:jc w:val="center"/>
        <w:rPr>
          <w:rFonts w:ascii="Times New Roman" w:hAnsi="Times New Roman" w:cs="Times New Roman"/>
          <w:sz w:val="24"/>
        </w:rPr>
      </w:pPr>
      <w:r>
        <w:rPr>
          <w:rFonts w:ascii="Times New Roman" w:hAnsi="Times New Roman" w:cs="Times New Roman"/>
          <w:sz w:val="24"/>
        </w:rPr>
        <w:lastRenderedPageBreak/>
        <w:t>References</w:t>
      </w:r>
    </w:p>
    <w:p w:rsidR="00FC403C" w:rsidRDefault="00FC403C" w:rsidP="00FC403C">
      <w:pPr>
        <w:spacing w:line="480" w:lineRule="auto"/>
        <w:rPr>
          <w:rFonts w:ascii="Times New Roman" w:hAnsi="Times New Roman" w:cs="Times New Roman"/>
          <w:sz w:val="24"/>
        </w:rPr>
      </w:pPr>
      <w:r w:rsidRPr="00FC403C">
        <w:rPr>
          <w:rFonts w:ascii="Times New Roman" w:hAnsi="Times New Roman" w:cs="Times New Roman"/>
          <w:sz w:val="24"/>
        </w:rPr>
        <w:t xml:space="preserve">Ally, M. (2008). Foundations of educational theory for online learning. In Anderson, T., &amp; </w:t>
      </w:r>
    </w:p>
    <w:p w:rsidR="00FC403C" w:rsidRPr="00FC403C" w:rsidRDefault="00FC403C" w:rsidP="00FC403C">
      <w:pPr>
        <w:spacing w:line="480" w:lineRule="auto"/>
        <w:ind w:left="720"/>
        <w:rPr>
          <w:rFonts w:ascii="Times New Roman" w:hAnsi="Times New Roman" w:cs="Times New Roman"/>
          <w:sz w:val="24"/>
        </w:rPr>
      </w:pPr>
      <w:r w:rsidRPr="00FC403C">
        <w:rPr>
          <w:rFonts w:ascii="Times New Roman" w:hAnsi="Times New Roman" w:cs="Times New Roman"/>
          <w:sz w:val="24"/>
        </w:rPr>
        <w:t xml:space="preserve">Elloumi, F. (Eds.). </w:t>
      </w:r>
      <w:r w:rsidRPr="00FC403C">
        <w:rPr>
          <w:rFonts w:ascii="Times New Roman" w:hAnsi="Times New Roman" w:cs="Times New Roman"/>
          <w:i/>
          <w:sz w:val="24"/>
        </w:rPr>
        <w:t>The theory and practice of online learning</w:t>
      </w:r>
      <w:r w:rsidRPr="00FC403C">
        <w:rPr>
          <w:rFonts w:ascii="Times New Roman" w:hAnsi="Times New Roman" w:cs="Times New Roman"/>
          <w:sz w:val="24"/>
        </w:rPr>
        <w:t xml:space="preserve"> (2nd ed.) (pp. 15–44). Athabasca, AB, Canada: Athabasca University.</w:t>
      </w:r>
    </w:p>
    <w:p w:rsidR="00FC403C" w:rsidRPr="00FC403C" w:rsidRDefault="00FC403C" w:rsidP="00FC403C">
      <w:pPr>
        <w:spacing w:line="480" w:lineRule="auto"/>
        <w:rPr>
          <w:rFonts w:ascii="Times New Roman" w:hAnsi="Times New Roman" w:cs="Times New Roman"/>
          <w:i/>
          <w:sz w:val="24"/>
        </w:rPr>
      </w:pPr>
      <w:r w:rsidRPr="00FC403C">
        <w:rPr>
          <w:rFonts w:ascii="Times New Roman" w:hAnsi="Times New Roman" w:cs="Times New Roman"/>
          <w:sz w:val="24"/>
        </w:rPr>
        <w:t xml:space="preserve">Burke, J. (2008). </w:t>
      </w:r>
      <w:r w:rsidRPr="00FC403C">
        <w:rPr>
          <w:rFonts w:ascii="Times New Roman" w:hAnsi="Times New Roman" w:cs="Times New Roman"/>
          <w:i/>
          <w:sz w:val="24"/>
        </w:rPr>
        <w:t xml:space="preserve">The English teacher's companion: A complete guide to classroom, curriculum, </w:t>
      </w:r>
    </w:p>
    <w:p w:rsidR="00FC403C" w:rsidRPr="00FC403C" w:rsidRDefault="00FC403C" w:rsidP="00FC403C">
      <w:pPr>
        <w:spacing w:line="480" w:lineRule="auto"/>
        <w:ind w:firstLine="720"/>
        <w:rPr>
          <w:rFonts w:ascii="Times New Roman" w:hAnsi="Times New Roman" w:cs="Times New Roman"/>
          <w:sz w:val="24"/>
        </w:rPr>
      </w:pPr>
      <w:r w:rsidRPr="00FC403C">
        <w:rPr>
          <w:rFonts w:ascii="Times New Roman" w:hAnsi="Times New Roman" w:cs="Times New Roman"/>
          <w:i/>
          <w:sz w:val="24"/>
        </w:rPr>
        <w:t>and the profession</w:t>
      </w:r>
      <w:r w:rsidRPr="00FC403C">
        <w:rPr>
          <w:rFonts w:ascii="Times New Roman" w:hAnsi="Times New Roman" w:cs="Times New Roman"/>
          <w:sz w:val="24"/>
        </w:rPr>
        <w:t xml:space="preserve"> (3rd ed.). Portsmouth, NH: Heinemann.</w:t>
      </w:r>
    </w:p>
    <w:p w:rsidR="00FC403C" w:rsidRPr="00FC403C" w:rsidRDefault="00FC403C" w:rsidP="00FC403C">
      <w:pPr>
        <w:spacing w:line="480" w:lineRule="auto"/>
        <w:rPr>
          <w:rFonts w:ascii="Times New Roman" w:hAnsi="Times New Roman" w:cs="Times New Roman"/>
          <w:i/>
          <w:sz w:val="24"/>
        </w:rPr>
      </w:pPr>
      <w:r w:rsidRPr="00FC403C">
        <w:rPr>
          <w:rFonts w:ascii="Times New Roman" w:hAnsi="Times New Roman" w:cs="Times New Roman"/>
          <w:sz w:val="24"/>
        </w:rPr>
        <w:t xml:space="preserve">Cremin, L. (1964). </w:t>
      </w:r>
      <w:r w:rsidRPr="00FC403C">
        <w:rPr>
          <w:rFonts w:ascii="Times New Roman" w:hAnsi="Times New Roman" w:cs="Times New Roman"/>
          <w:i/>
          <w:sz w:val="24"/>
        </w:rPr>
        <w:t xml:space="preserve">The transformation of the school: Progressivism in American education, </w:t>
      </w:r>
    </w:p>
    <w:p w:rsidR="00FC403C" w:rsidRPr="00FC403C" w:rsidRDefault="00FC403C" w:rsidP="00FC403C">
      <w:pPr>
        <w:spacing w:line="480" w:lineRule="auto"/>
        <w:ind w:firstLine="720"/>
        <w:rPr>
          <w:rFonts w:ascii="Times New Roman" w:hAnsi="Times New Roman" w:cs="Times New Roman"/>
          <w:sz w:val="24"/>
        </w:rPr>
      </w:pPr>
      <w:r w:rsidRPr="00FC403C">
        <w:rPr>
          <w:rFonts w:ascii="Times New Roman" w:hAnsi="Times New Roman" w:cs="Times New Roman"/>
          <w:i/>
          <w:sz w:val="24"/>
        </w:rPr>
        <w:t>1876-1957</w:t>
      </w:r>
      <w:r w:rsidRPr="00FC403C">
        <w:rPr>
          <w:rFonts w:ascii="Times New Roman" w:hAnsi="Times New Roman" w:cs="Times New Roman"/>
          <w:sz w:val="24"/>
        </w:rPr>
        <w:t xml:space="preserve"> (Vintage books ed.). New York, NY: Vintage Books.</w:t>
      </w:r>
    </w:p>
    <w:p w:rsidR="00FC403C" w:rsidRDefault="00FC403C" w:rsidP="00FC403C">
      <w:pPr>
        <w:spacing w:line="480" w:lineRule="auto"/>
        <w:rPr>
          <w:rFonts w:ascii="Times New Roman" w:hAnsi="Times New Roman" w:cs="Times New Roman"/>
          <w:sz w:val="24"/>
        </w:rPr>
      </w:pPr>
      <w:r w:rsidRPr="00FC403C">
        <w:rPr>
          <w:rFonts w:ascii="Times New Roman" w:hAnsi="Times New Roman" w:cs="Times New Roman"/>
          <w:sz w:val="24"/>
        </w:rPr>
        <w:t xml:space="preserve">Lorber, M., &amp; Pierce, W. (1990). </w:t>
      </w:r>
      <w:r w:rsidRPr="00FC403C">
        <w:rPr>
          <w:rFonts w:ascii="Times New Roman" w:hAnsi="Times New Roman" w:cs="Times New Roman"/>
          <w:i/>
          <w:sz w:val="24"/>
        </w:rPr>
        <w:t>Objectives, methods, and evaluation for secondary teaching</w:t>
      </w:r>
      <w:r w:rsidRPr="00FC403C">
        <w:rPr>
          <w:rFonts w:ascii="Times New Roman" w:hAnsi="Times New Roman" w:cs="Times New Roman"/>
          <w:sz w:val="24"/>
        </w:rPr>
        <w:t xml:space="preserve"> </w:t>
      </w:r>
    </w:p>
    <w:p w:rsidR="00FC403C" w:rsidRPr="00FC403C" w:rsidRDefault="00FC403C" w:rsidP="00FC403C">
      <w:pPr>
        <w:spacing w:line="480" w:lineRule="auto"/>
        <w:ind w:firstLine="720"/>
        <w:rPr>
          <w:rFonts w:ascii="Times New Roman" w:hAnsi="Times New Roman" w:cs="Times New Roman"/>
          <w:sz w:val="24"/>
        </w:rPr>
      </w:pPr>
      <w:r w:rsidRPr="00FC403C">
        <w:rPr>
          <w:rFonts w:ascii="Times New Roman" w:hAnsi="Times New Roman" w:cs="Times New Roman"/>
          <w:sz w:val="24"/>
        </w:rPr>
        <w:t>(3rd ed.). Englewood Cliffs, N.J.: Prentice Hall.</w:t>
      </w:r>
    </w:p>
    <w:p w:rsidR="00FC403C" w:rsidRPr="00F1017A" w:rsidRDefault="00FC403C" w:rsidP="00FC403C">
      <w:pPr>
        <w:spacing w:line="480" w:lineRule="auto"/>
        <w:rPr>
          <w:rFonts w:ascii="Times New Roman" w:hAnsi="Times New Roman" w:cs="Times New Roman"/>
          <w:i/>
          <w:sz w:val="24"/>
        </w:rPr>
      </w:pPr>
      <w:r w:rsidRPr="00FC403C">
        <w:rPr>
          <w:rFonts w:ascii="Times New Roman" w:hAnsi="Times New Roman" w:cs="Times New Roman"/>
          <w:sz w:val="24"/>
        </w:rPr>
        <w:t xml:space="preserve">Siemens, G. (2005). Connectivism: A learning theory for the digital age. </w:t>
      </w:r>
      <w:r w:rsidRPr="00F1017A">
        <w:rPr>
          <w:rFonts w:ascii="Times New Roman" w:hAnsi="Times New Roman" w:cs="Times New Roman"/>
          <w:i/>
          <w:sz w:val="24"/>
        </w:rPr>
        <w:t xml:space="preserve">International Journal of </w:t>
      </w:r>
    </w:p>
    <w:p w:rsidR="00FC403C" w:rsidRPr="00FC403C" w:rsidRDefault="00FC403C" w:rsidP="00FC403C">
      <w:pPr>
        <w:spacing w:line="480" w:lineRule="auto"/>
        <w:ind w:firstLine="720"/>
        <w:rPr>
          <w:rFonts w:ascii="Times New Roman" w:hAnsi="Times New Roman" w:cs="Times New Roman"/>
          <w:sz w:val="24"/>
        </w:rPr>
      </w:pPr>
      <w:r w:rsidRPr="00F1017A">
        <w:rPr>
          <w:rFonts w:ascii="Times New Roman" w:hAnsi="Times New Roman" w:cs="Times New Roman"/>
          <w:i/>
          <w:sz w:val="24"/>
        </w:rPr>
        <w:t>Instructional Technology and Distance Learning</w:t>
      </w:r>
      <w:r w:rsidRPr="00FC403C">
        <w:rPr>
          <w:rFonts w:ascii="Times New Roman" w:hAnsi="Times New Roman" w:cs="Times New Roman"/>
          <w:sz w:val="24"/>
        </w:rPr>
        <w:t xml:space="preserve"> 2(1).</w:t>
      </w:r>
    </w:p>
    <w:p w:rsidR="00FC403C" w:rsidRDefault="00FC403C" w:rsidP="00FC403C">
      <w:pPr>
        <w:spacing w:line="480" w:lineRule="auto"/>
        <w:rPr>
          <w:rFonts w:ascii="Times New Roman" w:hAnsi="Times New Roman" w:cs="Times New Roman"/>
          <w:sz w:val="24"/>
        </w:rPr>
      </w:pPr>
      <w:r w:rsidRPr="00FC403C">
        <w:rPr>
          <w:rFonts w:ascii="Times New Roman" w:hAnsi="Times New Roman" w:cs="Times New Roman"/>
          <w:sz w:val="24"/>
        </w:rPr>
        <w:t xml:space="preserve">Swan, K., Garrison, D.R., &amp; Richardson, J.C. (2009). A constructivist approach to online </w:t>
      </w:r>
    </w:p>
    <w:p w:rsidR="00FC403C" w:rsidRPr="00442D85" w:rsidRDefault="00FC403C" w:rsidP="00FC403C">
      <w:pPr>
        <w:spacing w:line="480" w:lineRule="auto"/>
        <w:ind w:left="720"/>
        <w:rPr>
          <w:rFonts w:ascii="Times New Roman" w:hAnsi="Times New Roman" w:cs="Times New Roman"/>
          <w:sz w:val="24"/>
        </w:rPr>
      </w:pPr>
      <w:r w:rsidRPr="00FC403C">
        <w:rPr>
          <w:rFonts w:ascii="Times New Roman" w:hAnsi="Times New Roman" w:cs="Times New Roman"/>
          <w:sz w:val="24"/>
        </w:rPr>
        <w:t xml:space="preserve">learning: The community of inquiry framework. In C.R. Payne (Ed.), </w:t>
      </w:r>
      <w:r w:rsidRPr="00F1017A">
        <w:rPr>
          <w:rFonts w:ascii="Times New Roman" w:hAnsi="Times New Roman" w:cs="Times New Roman"/>
          <w:i/>
          <w:sz w:val="24"/>
        </w:rPr>
        <w:t>Information technology and constructivism in higher education: Progressive learning frameworks</w:t>
      </w:r>
      <w:r w:rsidR="00F1017A">
        <w:rPr>
          <w:rFonts w:ascii="Times New Roman" w:hAnsi="Times New Roman" w:cs="Times New Roman"/>
          <w:i/>
          <w:sz w:val="24"/>
        </w:rPr>
        <w:t xml:space="preserve"> </w:t>
      </w:r>
      <w:r w:rsidRPr="00FC403C">
        <w:rPr>
          <w:rFonts w:ascii="Times New Roman" w:hAnsi="Times New Roman" w:cs="Times New Roman"/>
          <w:sz w:val="24"/>
        </w:rPr>
        <w:t>(1st edition, pp. 43-57). Hershey, PA: IGI Global.</w:t>
      </w:r>
    </w:p>
    <w:sectPr w:rsidR="00FC403C" w:rsidRPr="00442D85" w:rsidSect="00442D8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D6" w:rsidRDefault="008D3BD6" w:rsidP="00442D85">
      <w:pPr>
        <w:spacing w:after="0" w:line="240" w:lineRule="auto"/>
      </w:pPr>
      <w:r>
        <w:separator/>
      </w:r>
    </w:p>
  </w:endnote>
  <w:endnote w:type="continuationSeparator" w:id="0">
    <w:p w:rsidR="008D3BD6" w:rsidRDefault="008D3BD6" w:rsidP="0044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D6" w:rsidRDefault="008D3BD6" w:rsidP="00442D85">
      <w:pPr>
        <w:spacing w:after="0" w:line="240" w:lineRule="auto"/>
      </w:pPr>
      <w:r>
        <w:separator/>
      </w:r>
    </w:p>
  </w:footnote>
  <w:footnote w:type="continuationSeparator" w:id="0">
    <w:p w:rsidR="008D3BD6" w:rsidRDefault="008D3BD6" w:rsidP="00442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88322"/>
      <w:docPartObj>
        <w:docPartGallery w:val="Page Numbers (Top of Page)"/>
        <w:docPartUnique/>
      </w:docPartObj>
    </w:sdtPr>
    <w:sdtEndPr>
      <w:rPr>
        <w:rFonts w:ascii="Times New Roman" w:hAnsi="Times New Roman" w:cs="Times New Roman"/>
        <w:noProof/>
        <w:sz w:val="24"/>
      </w:rPr>
    </w:sdtEndPr>
    <w:sdtContent>
      <w:p w:rsidR="00442D85" w:rsidRPr="00442D85" w:rsidRDefault="00442D85">
        <w:pPr>
          <w:pStyle w:val="Header"/>
          <w:jc w:val="right"/>
          <w:rPr>
            <w:rFonts w:ascii="Times New Roman" w:hAnsi="Times New Roman" w:cs="Times New Roman"/>
            <w:sz w:val="24"/>
          </w:rPr>
        </w:pPr>
        <w:r w:rsidRPr="00442D85">
          <w:rPr>
            <w:rFonts w:ascii="Times New Roman" w:hAnsi="Times New Roman" w:cs="Times New Roman"/>
            <w:sz w:val="24"/>
          </w:rPr>
          <w:t xml:space="preserve">PHILOSOPHY OF ONLINE EDUCATION </w:t>
        </w:r>
        <w:r>
          <w:rPr>
            <w:rFonts w:ascii="Times New Roman" w:hAnsi="Times New Roman" w:cs="Times New Roman"/>
            <w:sz w:val="24"/>
          </w:rPr>
          <w:tab/>
        </w:r>
        <w:r>
          <w:rPr>
            <w:rFonts w:ascii="Times New Roman" w:hAnsi="Times New Roman" w:cs="Times New Roman"/>
            <w:sz w:val="24"/>
          </w:rPr>
          <w:tab/>
        </w:r>
        <w:r w:rsidRPr="00442D85">
          <w:rPr>
            <w:rFonts w:ascii="Times New Roman" w:hAnsi="Times New Roman" w:cs="Times New Roman"/>
            <w:sz w:val="24"/>
          </w:rPr>
          <w:fldChar w:fldCharType="begin"/>
        </w:r>
        <w:r w:rsidRPr="00442D85">
          <w:rPr>
            <w:rFonts w:ascii="Times New Roman" w:hAnsi="Times New Roman" w:cs="Times New Roman"/>
            <w:sz w:val="24"/>
          </w:rPr>
          <w:instrText xml:space="preserve"> PAGE   \* MERGEFORMAT </w:instrText>
        </w:r>
        <w:r w:rsidRPr="00442D85">
          <w:rPr>
            <w:rFonts w:ascii="Times New Roman" w:hAnsi="Times New Roman" w:cs="Times New Roman"/>
            <w:sz w:val="24"/>
          </w:rPr>
          <w:fldChar w:fldCharType="separate"/>
        </w:r>
        <w:r w:rsidR="00B23863">
          <w:rPr>
            <w:rFonts w:ascii="Times New Roman" w:hAnsi="Times New Roman" w:cs="Times New Roman"/>
            <w:noProof/>
            <w:sz w:val="24"/>
          </w:rPr>
          <w:t>2</w:t>
        </w:r>
        <w:r w:rsidRPr="00442D85">
          <w:rPr>
            <w:rFonts w:ascii="Times New Roman" w:hAnsi="Times New Roman" w:cs="Times New Roman"/>
            <w:noProof/>
            <w:sz w:val="24"/>
          </w:rPr>
          <w:fldChar w:fldCharType="end"/>
        </w:r>
      </w:p>
    </w:sdtContent>
  </w:sdt>
  <w:p w:rsidR="00442D85" w:rsidRPr="00442D85" w:rsidRDefault="00442D85">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D85" w:rsidRPr="00442D85" w:rsidRDefault="00442D85">
    <w:pPr>
      <w:pStyle w:val="Header"/>
      <w:jc w:val="right"/>
      <w:rPr>
        <w:rFonts w:ascii="Times New Roman" w:hAnsi="Times New Roman" w:cs="Times New Roman"/>
        <w:sz w:val="24"/>
      </w:rPr>
    </w:pPr>
    <w:r w:rsidRPr="00442D85">
      <w:rPr>
        <w:rFonts w:ascii="Times New Roman" w:hAnsi="Times New Roman" w:cs="Times New Roman"/>
        <w:sz w:val="24"/>
      </w:rPr>
      <w:t xml:space="preserve">Running Head: PHILOSOPHY OF ONLINE EDUCATION </w:t>
    </w:r>
    <w:sdt>
      <w:sdtPr>
        <w:rPr>
          <w:rFonts w:ascii="Times New Roman" w:hAnsi="Times New Roman" w:cs="Times New Roman"/>
          <w:sz w:val="24"/>
        </w:rPr>
        <w:id w:val="466559997"/>
        <w:docPartObj>
          <w:docPartGallery w:val="Page Numbers (Top of Page)"/>
          <w:docPartUnique/>
        </w:docPartObj>
      </w:sdtPr>
      <w:sdtEndPr>
        <w:rPr>
          <w:noProof/>
        </w:rPr>
      </w:sdtEndPr>
      <w:sdtContent>
        <w:r>
          <w:rPr>
            <w:rFonts w:ascii="Times New Roman" w:hAnsi="Times New Roman" w:cs="Times New Roman"/>
            <w:sz w:val="24"/>
          </w:rPr>
          <w:tab/>
        </w:r>
        <w:r w:rsidRPr="00442D85">
          <w:rPr>
            <w:rFonts w:ascii="Times New Roman" w:hAnsi="Times New Roman" w:cs="Times New Roman"/>
            <w:sz w:val="24"/>
          </w:rPr>
          <w:fldChar w:fldCharType="begin"/>
        </w:r>
        <w:r w:rsidRPr="00442D85">
          <w:rPr>
            <w:rFonts w:ascii="Times New Roman" w:hAnsi="Times New Roman" w:cs="Times New Roman"/>
            <w:sz w:val="24"/>
          </w:rPr>
          <w:instrText xml:space="preserve"> PAGE   \* MERGEFORMAT </w:instrText>
        </w:r>
        <w:r w:rsidRPr="00442D85">
          <w:rPr>
            <w:rFonts w:ascii="Times New Roman" w:hAnsi="Times New Roman" w:cs="Times New Roman"/>
            <w:sz w:val="24"/>
          </w:rPr>
          <w:fldChar w:fldCharType="separate"/>
        </w:r>
        <w:r w:rsidR="00B23863">
          <w:rPr>
            <w:rFonts w:ascii="Times New Roman" w:hAnsi="Times New Roman" w:cs="Times New Roman"/>
            <w:noProof/>
            <w:sz w:val="24"/>
          </w:rPr>
          <w:t>1</w:t>
        </w:r>
        <w:r w:rsidRPr="00442D85">
          <w:rPr>
            <w:rFonts w:ascii="Times New Roman" w:hAnsi="Times New Roman" w:cs="Times New Roman"/>
            <w:noProof/>
            <w:sz w:val="24"/>
          </w:rPr>
          <w:fldChar w:fldCharType="end"/>
        </w:r>
      </w:sdtContent>
    </w:sdt>
  </w:p>
  <w:p w:rsidR="00442D85" w:rsidRPr="00442D85" w:rsidRDefault="00442D85">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85"/>
    <w:rsid w:val="00085A9E"/>
    <w:rsid w:val="00146EB8"/>
    <w:rsid w:val="00433617"/>
    <w:rsid w:val="00442D85"/>
    <w:rsid w:val="00655A13"/>
    <w:rsid w:val="008D3BD6"/>
    <w:rsid w:val="009D3144"/>
    <w:rsid w:val="00B23863"/>
    <w:rsid w:val="00D36F36"/>
    <w:rsid w:val="00D45895"/>
    <w:rsid w:val="00E30E20"/>
    <w:rsid w:val="00E9783C"/>
    <w:rsid w:val="00F1017A"/>
    <w:rsid w:val="00FC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E4ED"/>
  <w15:chartTrackingRefBased/>
  <w15:docId w15:val="{1E630143-02E8-4740-AE2C-39D458F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85"/>
  </w:style>
  <w:style w:type="paragraph" w:styleId="Footer">
    <w:name w:val="footer"/>
    <w:basedOn w:val="Normal"/>
    <w:link w:val="FooterChar"/>
    <w:uiPriority w:val="99"/>
    <w:unhideWhenUsed/>
    <w:rsid w:val="0044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Evans</dc:creator>
  <cp:keywords/>
  <dc:description/>
  <cp:lastModifiedBy>Nicholas Evans</cp:lastModifiedBy>
  <cp:revision>1</cp:revision>
  <dcterms:created xsi:type="dcterms:W3CDTF">2015-11-28T22:01:00Z</dcterms:created>
  <dcterms:modified xsi:type="dcterms:W3CDTF">2015-11-29T00:52:00Z</dcterms:modified>
</cp:coreProperties>
</file>